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E" w:rsidRDefault="00FA0B3D" w:rsidP="00693A76">
      <w:pPr>
        <w:jc w:val="center"/>
        <w:rPr>
          <w:rFonts w:ascii="微软雅黑" w:eastAsia="微软雅黑" w:hAnsi="微软雅黑" w:hint="eastAsia"/>
          <w:b/>
          <w:color w:val="000000"/>
          <w:kern w:val="0"/>
          <w:sz w:val="36"/>
          <w:szCs w:val="36"/>
        </w:rPr>
      </w:pPr>
      <w:r w:rsidRPr="00693A76">
        <w:rPr>
          <w:rFonts w:ascii="微软雅黑" w:eastAsia="微软雅黑" w:hAnsi="微软雅黑" w:hint="eastAsia"/>
          <w:b/>
          <w:color w:val="000000"/>
          <w:kern w:val="0"/>
          <w:sz w:val="36"/>
          <w:szCs w:val="36"/>
        </w:rPr>
        <w:t>违规使用</w:t>
      </w:r>
      <w:r w:rsidR="00FF18BC" w:rsidRPr="00693A76">
        <w:rPr>
          <w:rFonts w:ascii="微软雅黑" w:eastAsia="微软雅黑" w:hAnsi="微软雅黑" w:hint="eastAsia"/>
          <w:b/>
          <w:color w:val="000000"/>
          <w:kern w:val="0"/>
          <w:sz w:val="36"/>
          <w:szCs w:val="36"/>
        </w:rPr>
        <w:t>测试</w:t>
      </w:r>
      <w:r w:rsidR="000230AE" w:rsidRPr="00693A76">
        <w:rPr>
          <w:rFonts w:ascii="微软雅黑" w:eastAsia="微软雅黑" w:hAnsi="微软雅黑" w:hint="eastAsia"/>
          <w:b/>
          <w:color w:val="000000"/>
          <w:kern w:val="0"/>
          <w:sz w:val="36"/>
          <w:szCs w:val="36"/>
        </w:rPr>
        <w:t>平台仪器</w:t>
      </w:r>
      <w:r w:rsidRPr="00693A76">
        <w:rPr>
          <w:rFonts w:ascii="微软雅黑" w:eastAsia="微软雅黑" w:hAnsi="微软雅黑" w:hint="eastAsia"/>
          <w:b/>
          <w:color w:val="000000"/>
          <w:kern w:val="0"/>
          <w:sz w:val="36"/>
          <w:szCs w:val="36"/>
        </w:rPr>
        <w:t>的</w:t>
      </w:r>
      <w:r w:rsidR="000124D1" w:rsidRPr="00693A76">
        <w:rPr>
          <w:rFonts w:ascii="微软雅黑" w:eastAsia="微软雅黑" w:hAnsi="微软雅黑"/>
          <w:b/>
          <w:color w:val="000000"/>
          <w:kern w:val="0"/>
          <w:sz w:val="36"/>
          <w:szCs w:val="36"/>
        </w:rPr>
        <w:t>处罚管</w:t>
      </w:r>
      <w:bookmarkStart w:id="0" w:name="_GoBack"/>
      <w:bookmarkEnd w:id="0"/>
      <w:r w:rsidR="000124D1" w:rsidRPr="00693A76">
        <w:rPr>
          <w:rFonts w:ascii="微软雅黑" w:eastAsia="微软雅黑" w:hAnsi="微软雅黑"/>
          <w:b/>
          <w:color w:val="000000"/>
          <w:kern w:val="0"/>
          <w:sz w:val="36"/>
          <w:szCs w:val="36"/>
        </w:rPr>
        <w:t>理</w:t>
      </w:r>
      <w:r w:rsidR="000230AE" w:rsidRPr="00693A76">
        <w:rPr>
          <w:rFonts w:ascii="微软雅黑" w:eastAsia="微软雅黑" w:hAnsi="微软雅黑" w:hint="eastAsia"/>
          <w:b/>
          <w:color w:val="000000"/>
          <w:kern w:val="0"/>
          <w:sz w:val="36"/>
          <w:szCs w:val="36"/>
        </w:rPr>
        <w:t>办法</w:t>
      </w:r>
    </w:p>
    <w:p w:rsidR="00693A76" w:rsidRPr="00693A76" w:rsidRDefault="00693A76" w:rsidP="00693A76">
      <w:pPr>
        <w:jc w:val="center"/>
        <w:rPr>
          <w:rFonts w:ascii="微软雅黑" w:eastAsia="微软雅黑" w:hAnsi="微软雅黑"/>
          <w:b/>
          <w:color w:val="000000"/>
          <w:kern w:val="0"/>
          <w:sz w:val="36"/>
          <w:szCs w:val="36"/>
        </w:rPr>
      </w:pPr>
    </w:p>
    <w:p w:rsidR="000230AE" w:rsidRPr="00693A76" w:rsidRDefault="008909F2" w:rsidP="00693A76">
      <w:pPr>
        <w:ind w:firstLineChars="200" w:firstLine="56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sz w:val="28"/>
          <w:szCs w:val="28"/>
        </w:rPr>
        <w:t>为了</w:t>
      </w:r>
      <w:r w:rsidR="00AB0901" w:rsidRPr="00693A76">
        <w:rPr>
          <w:rFonts w:ascii="微软雅黑" w:eastAsia="微软雅黑" w:hAnsi="微软雅黑" w:hint="eastAsia"/>
          <w:sz w:val="28"/>
          <w:szCs w:val="28"/>
        </w:rPr>
        <w:t>加强</w:t>
      </w:r>
      <w:r w:rsidR="00E44EBA" w:rsidRPr="00693A76">
        <w:rPr>
          <w:rFonts w:ascii="微软雅黑" w:eastAsia="微软雅黑" w:hAnsi="微软雅黑" w:hint="eastAsia"/>
          <w:sz w:val="28"/>
          <w:szCs w:val="28"/>
        </w:rPr>
        <w:t>仪器设备的管理，维护仪器使用的正常秩序</w:t>
      </w:r>
      <w:r w:rsidRPr="00693A76">
        <w:rPr>
          <w:rFonts w:ascii="微软雅黑" w:eastAsia="微软雅黑" w:hAnsi="微软雅黑" w:hint="eastAsia"/>
          <w:sz w:val="28"/>
          <w:szCs w:val="28"/>
        </w:rPr>
        <w:t>，保障师生人身安全及仪器设备的完好</w:t>
      </w:r>
      <w:r w:rsidR="00E44EBA" w:rsidRPr="00693A76">
        <w:rPr>
          <w:rFonts w:ascii="微软雅黑" w:eastAsia="微软雅黑" w:hAnsi="微软雅黑" w:hint="eastAsia"/>
          <w:sz w:val="28"/>
          <w:szCs w:val="28"/>
        </w:rPr>
        <w:t>。根据《西安建筑科技大学实验室安全管理规定》</w:t>
      </w:r>
      <w:r w:rsidRPr="00693A76">
        <w:rPr>
          <w:rFonts w:ascii="微软雅黑" w:eastAsia="微软雅黑" w:hAnsi="微软雅黑" w:hint="eastAsia"/>
          <w:sz w:val="28"/>
          <w:szCs w:val="28"/>
        </w:rPr>
        <w:t xml:space="preserve">、 </w:t>
      </w:r>
      <w:r w:rsidR="00E44EBA" w:rsidRPr="00693A76">
        <w:rPr>
          <w:rFonts w:ascii="微软雅黑" w:eastAsia="微软雅黑" w:hAnsi="微软雅黑" w:hint="eastAsia"/>
          <w:sz w:val="28"/>
          <w:szCs w:val="28"/>
        </w:rPr>
        <w:t>《</w:t>
      </w:r>
      <w:r w:rsidR="00E44EBA" w:rsidRPr="00693A76">
        <w:rPr>
          <w:rFonts w:ascii="微软雅黑" w:eastAsia="微软雅黑" w:hAnsi="微软雅黑"/>
          <w:sz w:val="28"/>
          <w:szCs w:val="28"/>
        </w:rPr>
        <w:t>高等学校仪器设备管理办法</w:t>
      </w:r>
      <w:r w:rsidR="00E44EBA" w:rsidRPr="00693A76">
        <w:rPr>
          <w:rFonts w:ascii="微软雅黑" w:eastAsia="微软雅黑" w:hAnsi="微软雅黑" w:hint="eastAsia"/>
          <w:sz w:val="28"/>
          <w:szCs w:val="28"/>
        </w:rPr>
        <w:t>》等有关法律法规，特制定本管理规定。</w:t>
      </w:r>
    </w:p>
    <w:p w:rsidR="00693A76" w:rsidRDefault="00693A76" w:rsidP="00693A76">
      <w:pPr>
        <w:jc w:val="center"/>
        <w:rPr>
          <w:rFonts w:ascii="微软雅黑" w:eastAsia="微软雅黑" w:hAnsi="微软雅黑" w:hint="eastAsia"/>
          <w:b/>
          <w:color w:val="000000"/>
          <w:kern w:val="0"/>
          <w:sz w:val="32"/>
          <w:szCs w:val="32"/>
        </w:rPr>
      </w:pPr>
    </w:p>
    <w:p w:rsidR="00693A76" w:rsidRPr="006A0747" w:rsidRDefault="00444029" w:rsidP="006A0747">
      <w:pPr>
        <w:jc w:val="center"/>
        <w:rPr>
          <w:rFonts w:ascii="微软雅黑" w:eastAsia="微软雅黑" w:hAnsi="微软雅黑" w:hint="eastAsia"/>
          <w:b/>
          <w:color w:val="333333"/>
          <w:kern w:val="0"/>
          <w:sz w:val="32"/>
          <w:szCs w:val="32"/>
        </w:rPr>
      </w:pPr>
      <w:r w:rsidRPr="00693A76">
        <w:rPr>
          <w:rFonts w:ascii="微软雅黑" w:eastAsia="微软雅黑" w:hAnsi="微软雅黑" w:hint="eastAsia"/>
          <w:b/>
          <w:color w:val="000000"/>
          <w:kern w:val="0"/>
          <w:sz w:val="32"/>
          <w:szCs w:val="32"/>
        </w:rPr>
        <w:t>第一章</w:t>
      </w:r>
      <w:r w:rsidR="00C04D67" w:rsidRPr="00693A76">
        <w:rPr>
          <w:rFonts w:ascii="微软雅黑" w:eastAsia="微软雅黑" w:hAnsi="微软雅黑" w:hint="eastAsia"/>
          <w:b/>
          <w:color w:val="000000"/>
          <w:kern w:val="0"/>
          <w:sz w:val="32"/>
          <w:szCs w:val="32"/>
        </w:rPr>
        <w:t>、实验室</w:t>
      </w:r>
      <w:r w:rsidRPr="00693A76">
        <w:rPr>
          <w:rFonts w:ascii="微软雅黑" w:eastAsia="微软雅黑" w:hAnsi="微软雅黑" w:hint="eastAsia"/>
          <w:b/>
          <w:color w:val="000000"/>
          <w:kern w:val="0"/>
          <w:sz w:val="32"/>
          <w:szCs w:val="32"/>
        </w:rPr>
        <w:t>违规行为界定</w:t>
      </w:r>
    </w:p>
    <w:p w:rsidR="008909F2" w:rsidRPr="00693A76" w:rsidRDefault="000230AE" w:rsidP="00693A76">
      <w:pPr>
        <w:rPr>
          <w:rFonts w:ascii="微软雅黑" w:eastAsia="微软雅黑" w:hAnsi="微软雅黑"/>
          <w:b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一、一般违规</w:t>
      </w:r>
      <w:r w:rsidR="00CD54B8"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行为</w:t>
      </w:r>
    </w:p>
    <w:p w:rsidR="000230AE" w:rsidRPr="00693A76" w:rsidRDefault="000230AE" w:rsidP="00693A76">
      <w:pPr>
        <w:pStyle w:val="a4"/>
        <w:ind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日常使用</w:t>
      </w:r>
      <w:r w:rsidR="00FA0B3D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我重点实验室分析中心内的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仪器过程中，如出现以下</w:t>
      </w:r>
      <w:r w:rsidR="00C905C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行为，视为一般违</w:t>
      </w:r>
      <w:r w:rsidR="00CE22C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规</w:t>
      </w:r>
      <w:r w:rsidR="00C905C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：</w:t>
      </w:r>
    </w:p>
    <w:p w:rsidR="000230AE" w:rsidRPr="00693A76" w:rsidRDefault="00FA0B3D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当次</w:t>
      </w:r>
      <w:r w:rsidR="00AB090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仪器使用结束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后</w:t>
      </w:r>
      <w:r w:rsidR="00AB090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不按要求登记使用记录</w:t>
      </w:r>
      <w:r w:rsidR="00C905C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F66396" w:rsidRPr="00693A76" w:rsidRDefault="00F66396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仪器使用过程中发现仪器故障没有</w:t>
      </w:r>
      <w:r w:rsidR="00FA0B3D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立即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报告管理人员；</w:t>
      </w:r>
    </w:p>
    <w:p w:rsidR="00F66396" w:rsidRPr="00693A76" w:rsidRDefault="00F66396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不按“仪器操作规程”及“注意事项”使用仪器；</w:t>
      </w:r>
    </w:p>
    <w:p w:rsidR="00F66396" w:rsidRPr="00693A76" w:rsidRDefault="00F66396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使用</w:t>
      </w:r>
      <w:r w:rsidR="00FA0B3D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自带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U盘拷贝数据；</w:t>
      </w:r>
    </w:p>
    <w:p w:rsidR="00C905C7" w:rsidRPr="00693A76" w:rsidRDefault="000230AE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戴</w:t>
      </w:r>
      <w:r w:rsidR="00FA0B3D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实验用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手套随意触摸</w:t>
      </w:r>
      <w:r w:rsidR="00C905C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公共设施；</w:t>
      </w:r>
    </w:p>
    <w:p w:rsidR="000230AE" w:rsidRPr="00693A76" w:rsidRDefault="00C905C7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在非实验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区域</w:t>
      </w:r>
      <w:r w:rsidR="003B0C8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随意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放置实验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物品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，导致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非实验区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域被污染；</w:t>
      </w:r>
    </w:p>
    <w:p w:rsidR="00F66396" w:rsidRPr="00693A76" w:rsidRDefault="00C905C7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实验结束未按要求将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仪器、工作台面及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实验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场地打扫干净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F66396" w:rsidRPr="00693A76" w:rsidRDefault="00C905C7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实验结束没有将实验</w:t>
      </w:r>
      <w:r w:rsidR="00A30774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物品及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垃圾带</w:t>
      </w:r>
      <w:r w:rsidR="00FA0B3D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离公共平台实验室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F66396" w:rsidRPr="00693A76" w:rsidRDefault="00F66396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实验结束未及时关闭仪器，导致仪器空开；</w:t>
      </w:r>
    </w:p>
    <w:p w:rsidR="000230AE" w:rsidRPr="00693A76" w:rsidRDefault="00C905C7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当天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最后离开实验室未关闭空调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及照明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C905C7" w:rsidRPr="00693A76" w:rsidRDefault="000230AE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未经允许将实验室财产带出实验室者；</w:t>
      </w:r>
    </w:p>
    <w:p w:rsidR="00760373" w:rsidRPr="00693A76" w:rsidRDefault="00C905C7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未经允许将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仪器配套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设备另作他用；</w:t>
      </w:r>
    </w:p>
    <w:p w:rsidR="00D44CFF" w:rsidRPr="00693A76" w:rsidRDefault="00D44CFF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lastRenderedPageBreak/>
        <w:t>在要求封闭的空间内，擅自打开实验室窗户</w:t>
      </w:r>
      <w:r w:rsidR="00A30774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或将实验室门反锁钮扭出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3B0C8B" w:rsidRPr="00693A76" w:rsidRDefault="00F66396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在实验室内使用明火电炉，携带打火机、火柴或其他危险品进入实验室；</w:t>
      </w:r>
    </w:p>
    <w:p w:rsidR="008909F2" w:rsidRPr="00693A76" w:rsidRDefault="000230AE" w:rsidP="00693A76">
      <w:pPr>
        <w:pStyle w:val="a4"/>
        <w:numPr>
          <w:ilvl w:val="3"/>
          <w:numId w:val="1"/>
        </w:numPr>
        <w:ind w:left="0"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其他影响实验室正常运行和干扰他人实验的行为。</w:t>
      </w:r>
    </w:p>
    <w:p w:rsidR="008909F2" w:rsidRPr="00693A76" w:rsidRDefault="00444029" w:rsidP="00693A76">
      <w:pPr>
        <w:pStyle w:val="a4"/>
        <w:ind w:firstLineChars="0" w:firstLine="0"/>
        <w:rPr>
          <w:rFonts w:ascii="微软雅黑" w:eastAsia="微软雅黑" w:hAnsi="微软雅黑"/>
          <w:b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二、严重违规行为</w:t>
      </w:r>
    </w:p>
    <w:p w:rsidR="00CD54B8" w:rsidRPr="00693A76" w:rsidRDefault="00CD54B8" w:rsidP="00693A76">
      <w:pPr>
        <w:pStyle w:val="a4"/>
        <w:ind w:firstLineChars="0" w:firstLine="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日常使用仪器过程中，如出现以下行为，视为严重</w:t>
      </w:r>
      <w:r w:rsidR="00CE22C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违规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：</w:t>
      </w:r>
    </w:p>
    <w:p w:rsidR="00444029" w:rsidRPr="00693A76" w:rsidRDefault="00CD54B8" w:rsidP="00693A76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将</w:t>
      </w:r>
      <w:r w:rsidR="0044402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门卡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借给</w:t>
      </w:r>
      <w:r w:rsidR="0044402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他人</w:t>
      </w:r>
      <w:r w:rsidR="00D46BC6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进入实验室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使用</w:t>
      </w:r>
      <w:r w:rsidR="00D46BC6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大型仪器</w:t>
      </w:r>
      <w:r w:rsidR="0044402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8909F2" w:rsidRPr="00693A76" w:rsidRDefault="008909F2" w:rsidP="00693A76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借用他人门卡或跟随他人进入实验室</w:t>
      </w:r>
      <w:r w:rsidR="00D46BC6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使用大型仪器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444029" w:rsidRPr="00693A76" w:rsidRDefault="00F66396" w:rsidP="00693A76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人为</w:t>
      </w:r>
      <w:r w:rsidR="00760373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误操作造成仪器损坏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而隐瞒不报</w:t>
      </w:r>
      <w:r w:rsidR="0044402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444029" w:rsidRPr="00693A76" w:rsidRDefault="002E51EB" w:rsidP="00693A76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擅自使用未经授权的仪器</w:t>
      </w:r>
      <w:r w:rsidR="0044402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8909F2" w:rsidRPr="00693A76" w:rsidRDefault="006A4BF3" w:rsidP="00693A76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伪造导师字迹行为</w:t>
      </w:r>
      <w:r w:rsidR="00CE22C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。</w:t>
      </w:r>
    </w:p>
    <w:p w:rsidR="00693A76" w:rsidRDefault="00693A76" w:rsidP="00693A76">
      <w:pPr>
        <w:jc w:val="center"/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</w:pPr>
    </w:p>
    <w:p w:rsidR="008909F2" w:rsidRPr="00693A76" w:rsidRDefault="002E51EB" w:rsidP="00693A76">
      <w:pPr>
        <w:jc w:val="center"/>
        <w:rPr>
          <w:rFonts w:ascii="微软雅黑" w:eastAsia="微软雅黑" w:hAnsi="微软雅黑"/>
          <w:b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第二章</w:t>
      </w:r>
      <w:r w:rsidR="00FA0B3D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、</w:t>
      </w:r>
      <w:r w:rsidR="00C04D67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违规</w:t>
      </w:r>
      <w:r w:rsidR="00FA0B3D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行为</w:t>
      </w:r>
      <w:r w:rsidR="00CE22CC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处理</w:t>
      </w:r>
      <w:r w:rsidR="00FA0B3D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管理</w:t>
      </w:r>
      <w:r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办法</w:t>
      </w:r>
    </w:p>
    <w:p w:rsidR="00444029" w:rsidRPr="00693A76" w:rsidRDefault="00B34A31" w:rsidP="00693A76">
      <w:pPr>
        <w:pStyle w:val="a4"/>
        <w:ind w:firstLineChars="0" w:firstLine="0"/>
        <w:rPr>
          <w:rFonts w:ascii="微软雅黑" w:eastAsia="微软雅黑" w:hAnsi="微软雅黑"/>
          <w:b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一、对于一般违规</w:t>
      </w:r>
      <w:r w:rsidR="002E51EB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行为的处理办法</w:t>
      </w:r>
    </w:p>
    <w:p w:rsidR="000230AE" w:rsidRPr="00693A76" w:rsidRDefault="007A1B79" w:rsidP="00693A76">
      <w:pPr>
        <w:ind w:firstLineChars="200" w:firstLine="56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发生</w:t>
      </w:r>
      <w:r w:rsidR="00B34A31"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一般</w:t>
      </w:r>
      <w:r w:rsidR="00CE22CC"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违规</w:t>
      </w:r>
      <w:r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行为，学生将被立即禁止使用仪器；</w:t>
      </w:r>
      <w:r w:rsidR="00E24399"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违规者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提交由导师、辅导员、重点实验室领导签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字的检讨书</w:t>
      </w:r>
      <w:r w:rsidR="00B34A3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后一周才可恢复使用仪器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</w:p>
    <w:p w:rsidR="000230AE" w:rsidRPr="00693A76" w:rsidRDefault="00C64B7E" w:rsidP="00693A76">
      <w:pPr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  </w:t>
      </w:r>
      <w:r w:rsidR="00B34A3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一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学期内</w:t>
      </w:r>
      <w:r w:rsidR="002D788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同一课题组成员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违规累计</w:t>
      </w:r>
      <w:r w:rsidR="00CE22C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超过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3次，则取消</w:t>
      </w:r>
      <w:r w:rsidR="00E2439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该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导师课题组内所有学生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使用</w:t>
      </w:r>
      <w:r w:rsidR="00B34A3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权限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，并将该结果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上报学院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。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由导师向学院提交学生使用仪器申请，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违规者需重新参加</w:t>
      </w:r>
      <w:r w:rsidR="00E2439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重点实验室使用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培训，经授权后才能继续使用；</w:t>
      </w:r>
    </w:p>
    <w:p w:rsidR="000230AE" w:rsidRPr="00693A76" w:rsidRDefault="00C64B7E" w:rsidP="00693A76">
      <w:pPr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  </w:t>
      </w:r>
      <w:r w:rsidR="00B34A3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一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学</w:t>
      </w:r>
      <w:r w:rsidR="00B34A3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期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内导师提交仪器使用申请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累计</w:t>
      </w:r>
      <w:r w:rsidR="00CE22C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超过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2次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，</w:t>
      </w:r>
      <w:r w:rsidR="00DD04E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扣除导师所在教研室平均公益分的百分之</w:t>
      </w:r>
      <w:r w:rsidR="00B34A31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二十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。</w:t>
      </w:r>
    </w:p>
    <w:p w:rsidR="002E51EB" w:rsidRPr="00693A76" w:rsidRDefault="00FF6BCC" w:rsidP="00693A76">
      <w:pPr>
        <w:rPr>
          <w:rFonts w:ascii="微软雅黑" w:eastAsia="微软雅黑" w:hAnsi="微软雅黑"/>
          <w:b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二、对于严重</w:t>
      </w:r>
      <w:r w:rsidR="00760373"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违规</w:t>
      </w:r>
      <w:r w:rsidRPr="00693A76">
        <w:rPr>
          <w:rFonts w:ascii="微软雅黑" w:eastAsia="微软雅黑" w:hAnsi="微软雅黑" w:hint="eastAsia"/>
          <w:b/>
          <w:color w:val="333333"/>
          <w:kern w:val="0"/>
          <w:sz w:val="28"/>
          <w:szCs w:val="28"/>
        </w:rPr>
        <w:t>行为的处理办法</w:t>
      </w:r>
    </w:p>
    <w:p w:rsidR="00B34A31" w:rsidRPr="00693A76" w:rsidRDefault="00B34A31" w:rsidP="00693A76">
      <w:pPr>
        <w:ind w:firstLineChars="200" w:firstLine="56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发生严重违规行为，</w:t>
      </w:r>
      <w:r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学生将被立即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取消独立使用仪器的资格</w:t>
      </w:r>
      <w:r w:rsidRPr="00693A76">
        <w:rPr>
          <w:rFonts w:ascii="微软雅黑" w:eastAsia="微软雅黑" w:hAnsi="微软雅黑" w:hint="eastAsia"/>
          <w:color w:val="333333"/>
          <w:kern w:val="0"/>
          <w:sz w:val="28"/>
          <w:szCs w:val="28"/>
        </w:rPr>
        <w:t>，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公示处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lastRenderedPageBreak/>
        <w:t>罚通知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、处罚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结果上报学院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；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取消该生</w:t>
      </w:r>
      <w:r w:rsidR="007A1B7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所在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课题组所有学生仪器使用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权限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，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由导师向学院提交学生使用仪器申请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。</w:t>
      </w:r>
    </w:p>
    <w:p w:rsidR="002E51EB" w:rsidRPr="00693A76" w:rsidRDefault="00B34A31" w:rsidP="00693A76">
      <w:pPr>
        <w:ind w:firstLineChars="200" w:firstLine="56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一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学</w:t>
      </w:r>
      <w:r w:rsidR="00A404E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期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内导师提交仪器使用申请累计</w:t>
      </w:r>
      <w:r w:rsidR="00CE22C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超过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2次，</w:t>
      </w:r>
      <w:r w:rsidR="00A404E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扣除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导师所在教研室平均公益分的百分之</w:t>
      </w:r>
      <w:r w:rsidR="00A404E9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二十</w:t>
      </w:r>
      <w:r w:rsidR="00C04D67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。</w:t>
      </w:r>
    </w:p>
    <w:p w:rsidR="00693A76" w:rsidRDefault="00693A76" w:rsidP="00693A76">
      <w:pPr>
        <w:jc w:val="center"/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</w:pPr>
    </w:p>
    <w:p w:rsidR="002E51EB" w:rsidRPr="00693A76" w:rsidRDefault="002E51EB" w:rsidP="00693A76">
      <w:pPr>
        <w:jc w:val="center"/>
        <w:rPr>
          <w:rFonts w:ascii="微软雅黑" w:eastAsia="微软雅黑" w:hAnsi="微软雅黑"/>
          <w:b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第三章</w:t>
      </w:r>
      <w:r w:rsidR="00FA0B3D"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、对违规行为造成资产损害的</w:t>
      </w:r>
      <w:r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赔偿</w:t>
      </w:r>
      <w:r w:rsidR="00FA0B3D" w:rsidRPr="00693A76">
        <w:rPr>
          <w:rFonts w:ascii="微软雅黑" w:eastAsia="微软雅黑" w:hAnsi="微软雅黑" w:hint="eastAsia"/>
          <w:b/>
          <w:color w:val="000000"/>
          <w:kern w:val="0"/>
          <w:sz w:val="28"/>
          <w:szCs w:val="28"/>
        </w:rPr>
        <w:t>办法</w:t>
      </w:r>
    </w:p>
    <w:p w:rsidR="002E51EB" w:rsidRPr="00693A76" w:rsidRDefault="00A404E9" w:rsidP="00693A76">
      <w:pPr>
        <w:ind w:firstLineChars="200" w:firstLine="56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因操作不当导致仪器直接损坏、耗材损耗或配件更换等产生</w:t>
      </w:r>
      <w:r w:rsidR="00FB5BB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的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费用支出。由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该生及导师承担全部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费用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。</w:t>
      </w:r>
    </w:p>
    <w:p w:rsidR="002E51EB" w:rsidRPr="00693A76" w:rsidRDefault="00A404E9" w:rsidP="00693A76">
      <w:pPr>
        <w:ind w:firstLineChars="200" w:firstLine="56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因操作不当导致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仪器产生损坏隐患</w:t>
      </w:r>
      <w:r w:rsidR="00DE7355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、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仪器或配件的使用寿命降低。在日后维修仪器时，由该生导师按比例分担50%-70%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的</w:t>
      </w:r>
      <w:r w:rsidR="002E51EB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维修费用。</w:t>
      </w:r>
    </w:p>
    <w:p w:rsidR="00E606A0" w:rsidRPr="00693A76" w:rsidRDefault="00A404E9" w:rsidP="00693A76">
      <w:pPr>
        <w:ind w:firstLineChars="200" w:firstLine="560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借用他人门卡或</w:t>
      </w:r>
      <w:r w:rsidR="00E606A0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借卡给他人使用仪器，导致仪器损坏，由出借人和借卡人及导师共同承担全部维修费用</w:t>
      </w:r>
    </w:p>
    <w:p w:rsidR="00A404E9" w:rsidRPr="00693A76" w:rsidRDefault="00A404E9" w:rsidP="00693A76">
      <w:pPr>
        <w:ind w:firstLineChars="200" w:firstLine="560"/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跟随他人进入实验室使用</w:t>
      </w:r>
      <w:r w:rsidR="00F66396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未经授权的</w:t>
      </w: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仪器，导致仪器损坏，由该生及导师承担全部维修费用。</w:t>
      </w:r>
    </w:p>
    <w:p w:rsidR="000230AE" w:rsidRPr="00693A76" w:rsidRDefault="00C64B7E" w:rsidP="00693A76">
      <w:pPr>
        <w:rPr>
          <w:rFonts w:ascii="微软雅黑" w:eastAsia="微软雅黑" w:hAnsi="微软雅黑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  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如因违规操作而发生安全或责任事故，造成伤亡或重大经济损失，将追究当事人和相关人员的责任，并上报学院严肃处理。</w:t>
      </w:r>
    </w:p>
    <w:p w:rsidR="00693A76" w:rsidRDefault="00C64B7E" w:rsidP="006A0747">
      <w:pPr>
        <w:rPr>
          <w:rFonts w:ascii="微软雅黑" w:eastAsia="微软雅黑" w:hAnsi="微软雅黑" w:hint="eastAsia"/>
          <w:color w:val="333333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  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以上处理办法中未提及之事宜，可由实验平台记载、本人陈述或群众反映后，经核实并整理、提交</w:t>
      </w:r>
      <w:r w:rsidR="00FF18B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学</w:t>
      </w:r>
      <w:r w:rsidR="000230AE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院领导酌情裁定。</w:t>
      </w:r>
    </w:p>
    <w:p w:rsidR="00693A76" w:rsidRDefault="00693A76" w:rsidP="00693A76">
      <w:pPr>
        <w:jc w:val="left"/>
        <w:rPr>
          <w:rFonts w:ascii="微软雅黑" w:eastAsia="微软雅黑" w:hAnsi="微软雅黑" w:hint="eastAsia"/>
          <w:color w:val="333333"/>
          <w:kern w:val="0"/>
          <w:sz w:val="28"/>
          <w:szCs w:val="28"/>
        </w:rPr>
      </w:pPr>
    </w:p>
    <w:p w:rsidR="000230AE" w:rsidRPr="00693A76" w:rsidRDefault="00E24399" w:rsidP="00693A76">
      <w:pPr>
        <w:ind w:firstLineChars="2000" w:firstLine="560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陕西省环境工程</w:t>
      </w:r>
      <w:r w:rsidR="00FF18BC"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重点实验室</w:t>
      </w:r>
    </w:p>
    <w:p w:rsidR="00E24399" w:rsidRPr="00693A76" w:rsidRDefault="00E24399" w:rsidP="00693A76">
      <w:pPr>
        <w:ind w:firstLineChars="1400" w:firstLine="3920"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693A76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西北水资源与环境生态教育部重点实验室</w:t>
      </w:r>
    </w:p>
    <w:p w:rsidR="008C22D5" w:rsidRPr="006A0747" w:rsidRDefault="00A404E9" w:rsidP="006A0747">
      <w:pPr>
        <w:jc w:val="right"/>
        <w:rPr>
          <w:rFonts w:ascii="微软雅黑" w:eastAsia="微软雅黑" w:hAnsi="微软雅黑"/>
          <w:sz w:val="28"/>
          <w:szCs w:val="28"/>
        </w:rPr>
      </w:pPr>
      <w:r w:rsidRPr="00693A76">
        <w:rPr>
          <w:rFonts w:ascii="微软雅黑" w:eastAsia="微软雅黑" w:hAnsi="微软雅黑"/>
          <w:sz w:val="28"/>
          <w:szCs w:val="28"/>
        </w:rPr>
        <w:t>2019年11月7日</w:t>
      </w:r>
    </w:p>
    <w:sectPr w:rsidR="008C22D5" w:rsidRPr="006A0747" w:rsidSect="0017765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93" w:rsidRDefault="00C06193" w:rsidP="00DE099B">
      <w:r>
        <w:separator/>
      </w:r>
    </w:p>
  </w:endnote>
  <w:endnote w:type="continuationSeparator" w:id="1">
    <w:p w:rsidR="00C06193" w:rsidRDefault="00C06193" w:rsidP="00DE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93" w:rsidRDefault="00C06193" w:rsidP="00DE099B">
      <w:r>
        <w:separator/>
      </w:r>
    </w:p>
  </w:footnote>
  <w:footnote w:type="continuationSeparator" w:id="1">
    <w:p w:rsidR="00C06193" w:rsidRDefault="00C06193" w:rsidP="00DE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167"/>
    <w:multiLevelType w:val="hybridMultilevel"/>
    <w:tmpl w:val="797C1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3C665A"/>
    <w:multiLevelType w:val="hybridMultilevel"/>
    <w:tmpl w:val="B314A9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640FCF"/>
    <w:multiLevelType w:val="hybridMultilevel"/>
    <w:tmpl w:val="6EAAC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J Yuan">
    <w15:presenceInfo w15:providerId="None" w15:userId="LJ Yu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0AE"/>
    <w:rsid w:val="000124D1"/>
    <w:rsid w:val="000230AE"/>
    <w:rsid w:val="0007550A"/>
    <w:rsid w:val="00091E81"/>
    <w:rsid w:val="000C5876"/>
    <w:rsid w:val="000E556B"/>
    <w:rsid w:val="00177659"/>
    <w:rsid w:val="002761B9"/>
    <w:rsid w:val="002B22AE"/>
    <w:rsid w:val="002C6585"/>
    <w:rsid w:val="002D7889"/>
    <w:rsid w:val="002E51EB"/>
    <w:rsid w:val="00327C7E"/>
    <w:rsid w:val="00341F04"/>
    <w:rsid w:val="003B0C8B"/>
    <w:rsid w:val="003C5943"/>
    <w:rsid w:val="003D4DD3"/>
    <w:rsid w:val="003F7CF5"/>
    <w:rsid w:val="00444029"/>
    <w:rsid w:val="00462FA1"/>
    <w:rsid w:val="00537DC9"/>
    <w:rsid w:val="005673C8"/>
    <w:rsid w:val="005B4F00"/>
    <w:rsid w:val="00622B8F"/>
    <w:rsid w:val="00693A76"/>
    <w:rsid w:val="006957BC"/>
    <w:rsid w:val="006A0747"/>
    <w:rsid w:val="006A4BF3"/>
    <w:rsid w:val="00760373"/>
    <w:rsid w:val="007A1B79"/>
    <w:rsid w:val="007C39D6"/>
    <w:rsid w:val="0087602D"/>
    <w:rsid w:val="008909F2"/>
    <w:rsid w:val="008C22D5"/>
    <w:rsid w:val="009538F1"/>
    <w:rsid w:val="009E0287"/>
    <w:rsid w:val="009F3AEC"/>
    <w:rsid w:val="00A21461"/>
    <w:rsid w:val="00A30774"/>
    <w:rsid w:val="00A404E9"/>
    <w:rsid w:val="00AB0901"/>
    <w:rsid w:val="00AF1A53"/>
    <w:rsid w:val="00B04783"/>
    <w:rsid w:val="00B23C7F"/>
    <w:rsid w:val="00B34A31"/>
    <w:rsid w:val="00B71307"/>
    <w:rsid w:val="00B72501"/>
    <w:rsid w:val="00C04D67"/>
    <w:rsid w:val="00C06193"/>
    <w:rsid w:val="00C64B7E"/>
    <w:rsid w:val="00C905C7"/>
    <w:rsid w:val="00CD54B8"/>
    <w:rsid w:val="00CE22CC"/>
    <w:rsid w:val="00D44CFF"/>
    <w:rsid w:val="00D46BC6"/>
    <w:rsid w:val="00D85A85"/>
    <w:rsid w:val="00DD04EC"/>
    <w:rsid w:val="00DD3709"/>
    <w:rsid w:val="00DE099B"/>
    <w:rsid w:val="00DE7355"/>
    <w:rsid w:val="00E24399"/>
    <w:rsid w:val="00E346AB"/>
    <w:rsid w:val="00E44EBA"/>
    <w:rsid w:val="00E606A0"/>
    <w:rsid w:val="00F35914"/>
    <w:rsid w:val="00F66396"/>
    <w:rsid w:val="00F74884"/>
    <w:rsid w:val="00F83A75"/>
    <w:rsid w:val="00FA0B3D"/>
    <w:rsid w:val="00FB5BBC"/>
    <w:rsid w:val="00FF18BC"/>
    <w:rsid w:val="00FF42B1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230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6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A2146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230A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0230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0230AE"/>
  </w:style>
  <w:style w:type="character" w:customStyle="1" w:styleId="artiupdate">
    <w:name w:val="arti_update"/>
    <w:basedOn w:val="a0"/>
    <w:rsid w:val="000230AE"/>
  </w:style>
  <w:style w:type="character" w:customStyle="1" w:styleId="artiviews">
    <w:name w:val="arti_views"/>
    <w:basedOn w:val="a0"/>
    <w:rsid w:val="000230AE"/>
  </w:style>
  <w:style w:type="character" w:customStyle="1" w:styleId="wpvisitcount">
    <w:name w:val="wp_visitcount"/>
    <w:basedOn w:val="a0"/>
    <w:rsid w:val="000230AE"/>
  </w:style>
  <w:style w:type="character" w:customStyle="1" w:styleId="apple-converted-space">
    <w:name w:val="apple-converted-space"/>
    <w:basedOn w:val="a0"/>
    <w:rsid w:val="000230AE"/>
  </w:style>
  <w:style w:type="paragraph" w:styleId="a5">
    <w:name w:val="header"/>
    <w:basedOn w:val="a"/>
    <w:link w:val="Char"/>
    <w:uiPriority w:val="99"/>
    <w:unhideWhenUsed/>
    <w:rsid w:val="00DE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099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099B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B0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C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230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6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A2146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230A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0230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0230AE"/>
  </w:style>
  <w:style w:type="character" w:customStyle="1" w:styleId="artiupdate">
    <w:name w:val="arti_update"/>
    <w:basedOn w:val="a0"/>
    <w:rsid w:val="000230AE"/>
  </w:style>
  <w:style w:type="character" w:customStyle="1" w:styleId="artiviews">
    <w:name w:val="arti_views"/>
    <w:basedOn w:val="a0"/>
    <w:rsid w:val="000230AE"/>
  </w:style>
  <w:style w:type="character" w:customStyle="1" w:styleId="wpvisitcount">
    <w:name w:val="wp_visitcount"/>
    <w:basedOn w:val="a0"/>
    <w:rsid w:val="000230AE"/>
  </w:style>
  <w:style w:type="character" w:customStyle="1" w:styleId="apple-converted-space">
    <w:name w:val="apple-converted-space"/>
    <w:basedOn w:val="a0"/>
    <w:rsid w:val="000230AE"/>
  </w:style>
  <w:style w:type="paragraph" w:styleId="a5">
    <w:name w:val="header"/>
    <w:basedOn w:val="a"/>
    <w:link w:val="Char"/>
    <w:uiPriority w:val="99"/>
    <w:unhideWhenUsed/>
    <w:rsid w:val="00DE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099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099B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B0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C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2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2020-09-21T01:40:00Z</cp:lastPrinted>
  <dcterms:created xsi:type="dcterms:W3CDTF">2019-12-03T09:37:00Z</dcterms:created>
  <dcterms:modified xsi:type="dcterms:W3CDTF">2020-11-09T12:12:00Z</dcterms:modified>
</cp:coreProperties>
</file>